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90A" w:rsidRPr="00FE690A" w:rsidRDefault="00FE690A" w:rsidP="00FE690A">
      <w:pPr>
        <w:spacing w:before="100" w:beforeAutospacing="1" w:after="100" w:afterAutospacing="1" w:line="240" w:lineRule="auto"/>
        <w:jc w:val="center"/>
        <w:outlineLvl w:val="1"/>
        <w:rPr>
          <w:rFonts w:ascii="Times New Roman" w:eastAsia="Times New Roman" w:hAnsi="Times New Roman" w:cs="Times New Roman"/>
          <w:b/>
          <w:bCs/>
          <w:color w:val="000000"/>
          <w:sz w:val="28"/>
          <w:szCs w:val="28"/>
          <w:shd w:val="clear" w:color="auto" w:fill="FFFFFF"/>
          <w:lang w:eastAsia="ru-RU"/>
        </w:rPr>
      </w:pPr>
      <w:r w:rsidRPr="00FE690A">
        <w:rPr>
          <w:rFonts w:ascii="Times New Roman" w:eastAsia="Times New Roman" w:hAnsi="Times New Roman" w:cs="Times New Roman"/>
          <w:b/>
          <w:bCs/>
          <w:color w:val="000000"/>
          <w:sz w:val="28"/>
          <w:szCs w:val="28"/>
          <w:shd w:val="clear" w:color="auto" w:fill="FFFFFF"/>
          <w:lang w:eastAsia="ru-RU"/>
        </w:rPr>
        <w:t>Р</w:t>
      </w:r>
      <w:r w:rsidR="002C7039">
        <w:rPr>
          <w:rFonts w:ascii="Times New Roman" w:eastAsia="Times New Roman" w:hAnsi="Times New Roman" w:cs="Times New Roman"/>
          <w:b/>
          <w:bCs/>
          <w:color w:val="000000"/>
          <w:sz w:val="28"/>
          <w:szCs w:val="28"/>
          <w:shd w:val="clear" w:color="auto" w:fill="FFFFFF"/>
          <w:lang w:eastAsia="ru-RU"/>
        </w:rPr>
        <w:t>ЕКОМЕНДАЦИИ ПО РАБОТЕ С ЛИТЕРАТУРОЙ</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7"/>
          <w:szCs w:val="27"/>
          <w:lang w:eastAsia="ru-RU"/>
        </w:rPr>
      </w:pPr>
      <w:r w:rsidRPr="00FE690A">
        <w:rPr>
          <w:rFonts w:ascii="Times New Roman" w:eastAsia="Times New Roman" w:hAnsi="Times New Roman" w:cs="Times New Roman"/>
          <w:color w:val="000000"/>
          <w:sz w:val="27"/>
          <w:szCs w:val="27"/>
          <w:lang w:eastAsia="ru-RU"/>
        </w:rPr>
        <w:t xml:space="preserve">Для достижения успеха в изучении новой для вас дисциплины следует: </w:t>
      </w:r>
    </w:p>
    <w:p w:rsidR="00FE690A" w:rsidRDefault="00FE690A" w:rsidP="002C7039">
      <w:pPr>
        <w:spacing w:after="0" w:line="360" w:lineRule="auto"/>
        <w:ind w:firstLine="709"/>
        <w:contextualSpacing/>
        <w:jc w:val="both"/>
        <w:rPr>
          <w:rFonts w:ascii="Times New Roman" w:eastAsia="Times New Roman" w:hAnsi="Times New Roman" w:cs="Times New Roman"/>
          <w:color w:val="000000"/>
          <w:sz w:val="27"/>
          <w:szCs w:val="27"/>
          <w:lang w:eastAsia="ru-RU"/>
        </w:rPr>
      </w:pPr>
      <w:r w:rsidRPr="00FE690A">
        <w:rPr>
          <w:rFonts w:ascii="Times New Roman" w:eastAsia="Times New Roman" w:hAnsi="Times New Roman" w:cs="Times New Roman"/>
          <w:color w:val="000000"/>
          <w:sz w:val="27"/>
          <w:szCs w:val="27"/>
          <w:lang w:eastAsia="ru-RU"/>
        </w:rPr>
        <w:t>• во-первых, знать значение употребляемых терминов, категори</w:t>
      </w:r>
      <w:proofErr w:type="gramStart"/>
      <w:r w:rsidRPr="00FE690A">
        <w:rPr>
          <w:rFonts w:ascii="Times New Roman" w:eastAsia="Times New Roman" w:hAnsi="Times New Roman" w:cs="Times New Roman"/>
          <w:color w:val="000000"/>
          <w:sz w:val="27"/>
          <w:szCs w:val="27"/>
          <w:lang w:eastAsia="ru-RU"/>
        </w:rPr>
        <w:t>й(</w:t>
      </w:r>
      <w:proofErr w:type="gramEnd"/>
      <w:r w:rsidRPr="00FE690A">
        <w:rPr>
          <w:rFonts w:ascii="Times New Roman" w:eastAsia="Times New Roman" w:hAnsi="Times New Roman" w:cs="Times New Roman"/>
          <w:color w:val="000000"/>
          <w:sz w:val="27"/>
          <w:szCs w:val="27"/>
          <w:lang w:eastAsia="ru-RU"/>
        </w:rPr>
        <w:t xml:space="preserve">например, субъект, объект, познание, онтология, сущность, </w:t>
      </w:r>
      <w:proofErr w:type="spellStart"/>
      <w:r w:rsidRPr="00FE690A">
        <w:rPr>
          <w:rFonts w:ascii="Times New Roman" w:eastAsia="Times New Roman" w:hAnsi="Times New Roman" w:cs="Times New Roman"/>
          <w:color w:val="000000"/>
          <w:sz w:val="27"/>
          <w:szCs w:val="27"/>
          <w:lang w:eastAsia="ru-RU"/>
        </w:rPr>
        <w:t>экзистенция</w:t>
      </w:r>
      <w:proofErr w:type="spellEnd"/>
      <w:r w:rsidRPr="00FE690A">
        <w:rPr>
          <w:rFonts w:ascii="Times New Roman" w:eastAsia="Times New Roman" w:hAnsi="Times New Roman" w:cs="Times New Roman"/>
          <w:color w:val="000000"/>
          <w:sz w:val="27"/>
          <w:szCs w:val="27"/>
          <w:lang w:eastAsia="ru-RU"/>
        </w:rPr>
        <w:t>, человек и т. п.), т.к. мыслим мы, прежде всего, с помощью понятий;</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7"/>
          <w:szCs w:val="27"/>
          <w:lang w:eastAsia="ru-RU"/>
        </w:rPr>
      </w:pPr>
      <w:r w:rsidRPr="00FE690A">
        <w:rPr>
          <w:rFonts w:ascii="Times New Roman" w:eastAsia="Times New Roman" w:hAnsi="Times New Roman" w:cs="Times New Roman"/>
          <w:color w:val="000000"/>
          <w:sz w:val="27"/>
          <w:szCs w:val="27"/>
          <w:lang w:eastAsia="ru-RU"/>
        </w:rPr>
        <w:t xml:space="preserve">• во-вторых, аргументация вашей устной и письменной речидолжна быть последовательной и логичной, опирающейся на рассужденияконкретных философов. Для этого при изучении материала необходимоуловить как логику, так и метод рассуждений того или иного автора. Последнее практически невозможно, если выбудете читать только учебникиили учебные пособия (тем более только конспекты лекций!!!). </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7"/>
          <w:szCs w:val="27"/>
          <w:lang w:eastAsia="ru-RU"/>
        </w:rPr>
      </w:pPr>
      <w:r w:rsidRPr="00FE690A">
        <w:rPr>
          <w:rFonts w:ascii="Times New Roman" w:eastAsia="Times New Roman" w:hAnsi="Times New Roman" w:cs="Times New Roman"/>
          <w:color w:val="000000"/>
          <w:sz w:val="27"/>
          <w:szCs w:val="27"/>
          <w:lang w:eastAsia="ru-RU"/>
        </w:rPr>
        <w:t>При подготовке к семинарским занятиям и при самостоятельномизучении философии следует соблюд</w:t>
      </w:r>
      <w:r>
        <w:rPr>
          <w:rFonts w:ascii="Times New Roman" w:eastAsia="Times New Roman" w:hAnsi="Times New Roman" w:cs="Times New Roman"/>
          <w:color w:val="000000"/>
          <w:sz w:val="27"/>
          <w:szCs w:val="27"/>
          <w:lang w:eastAsia="ru-RU"/>
        </w:rPr>
        <w:t>ать систематичность и последова</w:t>
      </w:r>
      <w:r w:rsidRPr="00FE690A">
        <w:rPr>
          <w:rFonts w:ascii="Times New Roman" w:eastAsia="Times New Roman" w:hAnsi="Times New Roman" w:cs="Times New Roman"/>
          <w:color w:val="000000"/>
          <w:sz w:val="27"/>
          <w:szCs w:val="27"/>
          <w:lang w:eastAsia="ru-RU"/>
        </w:rPr>
        <w:t xml:space="preserve">тельность в работе. </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7"/>
          <w:szCs w:val="27"/>
          <w:lang w:eastAsia="ru-RU"/>
        </w:rPr>
      </w:pPr>
      <w:r w:rsidRPr="00FE690A">
        <w:rPr>
          <w:rFonts w:ascii="Times New Roman" w:eastAsia="Times New Roman" w:hAnsi="Times New Roman" w:cs="Times New Roman"/>
          <w:color w:val="000000"/>
          <w:sz w:val="27"/>
          <w:szCs w:val="27"/>
          <w:lang w:eastAsia="ru-RU"/>
        </w:rPr>
        <w:t xml:space="preserve">Уважаемые студенты! Обратите ваше внимание! </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7"/>
          <w:szCs w:val="27"/>
          <w:lang w:eastAsia="ru-RU"/>
        </w:rPr>
      </w:pPr>
      <w:r w:rsidRPr="00FE690A">
        <w:rPr>
          <w:rFonts w:ascii="Times New Roman" w:eastAsia="Times New Roman" w:hAnsi="Times New Roman" w:cs="Times New Roman"/>
          <w:color w:val="000000"/>
          <w:sz w:val="27"/>
          <w:szCs w:val="27"/>
          <w:lang w:eastAsia="ru-RU"/>
        </w:rPr>
        <w:t>Практически вся литература, указанная в данном учебно</w:t>
      </w:r>
      <w:r>
        <w:rPr>
          <w:rFonts w:ascii="Times New Roman" w:eastAsia="Times New Roman" w:hAnsi="Times New Roman" w:cs="Times New Roman"/>
          <w:color w:val="000000"/>
          <w:sz w:val="27"/>
          <w:szCs w:val="27"/>
          <w:lang w:eastAsia="ru-RU"/>
        </w:rPr>
        <w:t>-</w:t>
      </w:r>
      <w:r w:rsidRPr="00FE690A">
        <w:rPr>
          <w:rFonts w:ascii="Times New Roman" w:eastAsia="Times New Roman" w:hAnsi="Times New Roman" w:cs="Times New Roman"/>
          <w:color w:val="000000"/>
          <w:sz w:val="27"/>
          <w:szCs w:val="27"/>
          <w:lang w:eastAsia="ru-RU"/>
        </w:rPr>
        <w:t xml:space="preserve">методическом пособии, имеется в библиотеке или доступна в интернете. </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7"/>
          <w:szCs w:val="27"/>
          <w:lang w:eastAsia="ru-RU"/>
        </w:rPr>
      </w:pPr>
      <w:r w:rsidRPr="00FE690A">
        <w:rPr>
          <w:rFonts w:ascii="Times New Roman" w:eastAsia="Times New Roman" w:hAnsi="Times New Roman" w:cs="Times New Roman"/>
          <w:color w:val="000000"/>
          <w:sz w:val="27"/>
          <w:szCs w:val="27"/>
          <w:lang w:eastAsia="ru-RU"/>
        </w:rPr>
        <w:t xml:space="preserve">Поэтому основной проблемой, </w:t>
      </w:r>
      <w:r>
        <w:rPr>
          <w:rFonts w:ascii="Times New Roman" w:eastAsia="Times New Roman" w:hAnsi="Times New Roman" w:cs="Times New Roman"/>
          <w:color w:val="000000"/>
          <w:sz w:val="27"/>
          <w:szCs w:val="27"/>
          <w:lang w:eastAsia="ru-RU"/>
        </w:rPr>
        <w:t>на наш взгляд, становится не по</w:t>
      </w:r>
      <w:r w:rsidRPr="00FE690A">
        <w:rPr>
          <w:rFonts w:ascii="Times New Roman" w:eastAsia="Times New Roman" w:hAnsi="Times New Roman" w:cs="Times New Roman"/>
          <w:color w:val="000000"/>
          <w:sz w:val="27"/>
          <w:szCs w:val="27"/>
          <w:lang w:eastAsia="ru-RU"/>
        </w:rPr>
        <w:t xml:space="preserve">иск информации, а способность заставить себя приступить к ее обработке. </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7"/>
          <w:szCs w:val="27"/>
          <w:lang w:eastAsia="ru-RU"/>
        </w:rPr>
      </w:pPr>
      <w:r w:rsidRPr="00FE690A">
        <w:rPr>
          <w:rFonts w:ascii="Times New Roman" w:eastAsia="Times New Roman" w:hAnsi="Times New Roman" w:cs="Times New Roman"/>
          <w:color w:val="000000"/>
          <w:sz w:val="27"/>
          <w:szCs w:val="27"/>
          <w:lang w:eastAsia="ru-RU"/>
        </w:rPr>
        <w:t xml:space="preserve">Исследование и интерпретация философских текстов – один изнаиболее достоверных и эффективных способов овладения философскимзнанием. Поэтому следует ожидать, что определенный интерес у молодыхисследователей философских вопросов вызовут статьи из периодическихизданий, журналов, альманахов, материалов научных конференций и т.д. </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7"/>
          <w:szCs w:val="27"/>
          <w:lang w:eastAsia="ru-RU"/>
        </w:rPr>
      </w:pPr>
      <w:r w:rsidRPr="00FE690A">
        <w:rPr>
          <w:rFonts w:ascii="Times New Roman" w:eastAsia="Times New Roman" w:hAnsi="Times New Roman" w:cs="Times New Roman"/>
          <w:color w:val="000000"/>
          <w:sz w:val="27"/>
          <w:szCs w:val="27"/>
          <w:lang w:eastAsia="ru-RU"/>
        </w:rPr>
        <w:t xml:space="preserve">Знакомство с ними, изучение и последующее изложение позволяюткаждому студенту выступить в качестве независимого, самостоятельногоисследователя, сформировать собственное мнение о конкретной проблеме. В дальнейшем умение ориентироваться в источниковедческой и библиографической среде поможет студентам в изучении самых разнообразных дисциплин. </w:t>
      </w:r>
    </w:p>
    <w:p w:rsidR="00FE690A" w:rsidRDefault="00FE690A" w:rsidP="002C7039">
      <w:pPr>
        <w:spacing w:after="0" w:line="360" w:lineRule="auto"/>
        <w:ind w:firstLine="709"/>
        <w:contextualSpacing/>
        <w:jc w:val="both"/>
        <w:rPr>
          <w:rFonts w:ascii="Times New Roman" w:eastAsia="Times New Roman" w:hAnsi="Times New Roman" w:cs="Times New Roman"/>
          <w:color w:val="000000"/>
          <w:sz w:val="27"/>
          <w:szCs w:val="27"/>
          <w:lang w:eastAsia="ru-RU"/>
        </w:rPr>
      </w:pPr>
      <w:r w:rsidRPr="00FE690A">
        <w:rPr>
          <w:rFonts w:ascii="Times New Roman" w:eastAsia="Times New Roman" w:hAnsi="Times New Roman" w:cs="Times New Roman"/>
          <w:color w:val="000000"/>
          <w:sz w:val="27"/>
          <w:szCs w:val="27"/>
          <w:lang w:eastAsia="ru-RU"/>
        </w:rPr>
        <w:lastRenderedPageBreak/>
        <w:t>Наиболее ценным в процессе обучения (не только философии) становится приобретаемое вами умение самостоятельно находить и обрабатывать информацию. Понимание многих вопросов придет позже, недаром древние говорили: «Сначалажить – потом философствовать».</w:t>
      </w:r>
    </w:p>
    <w:p w:rsidR="00AE748A" w:rsidRDefault="00FE690A" w:rsidP="002C7039">
      <w:pPr>
        <w:spacing w:after="0" w:line="360" w:lineRule="auto"/>
        <w:ind w:firstLine="709"/>
        <w:contextualSpacing/>
        <w:jc w:val="both"/>
        <w:rPr>
          <w:rFonts w:ascii="Times New Roman" w:eastAsia="Times New Roman" w:hAnsi="Times New Roman" w:cs="Times New Roman"/>
          <w:color w:val="000000"/>
          <w:sz w:val="27"/>
          <w:szCs w:val="27"/>
          <w:shd w:val="clear" w:color="auto" w:fill="FFFFFF"/>
          <w:lang w:eastAsia="ru-RU"/>
        </w:rPr>
      </w:pPr>
      <w:r w:rsidRPr="00FE690A">
        <w:rPr>
          <w:rFonts w:ascii="Times New Roman" w:eastAsia="Times New Roman" w:hAnsi="Times New Roman" w:cs="Times New Roman"/>
          <w:color w:val="000000"/>
          <w:sz w:val="27"/>
          <w:szCs w:val="27"/>
          <w:shd w:val="clear" w:color="auto" w:fill="FFFFFF"/>
          <w:lang w:eastAsia="ru-RU"/>
        </w:rPr>
        <w:t>Ни одна творческая работа – написание реферата, выполнение индивидуальной, курсовой или дипломной работы (проекта) – не может быть успешно выполнена без знакомства с современной литературой по разрабатываемому вопросу. У нас в стране и за рубежом систематически публикуется множество монографий, брошюр и статей по отдельным аспектам технологии и техники различных отраслей. Для того чтобы умело ориентироваться в большом потоке информации и не пропустить важных материалов по конкретным темам, надо соблюдать определенную систему при подборе литературы и работе с ней.</w:t>
      </w:r>
    </w:p>
    <w:p w:rsidR="00FE690A" w:rsidRPr="00FE690A" w:rsidRDefault="00FE690A" w:rsidP="002C7039">
      <w:pPr>
        <w:spacing w:after="0" w:line="360" w:lineRule="auto"/>
        <w:ind w:firstLine="709"/>
        <w:contextualSpacing/>
        <w:jc w:val="both"/>
        <w:rPr>
          <w:rFonts w:ascii="Times New Roman" w:eastAsia="Times New Roman" w:hAnsi="Times New Roman" w:cs="Times New Roman"/>
          <w:b/>
          <w:bCs/>
          <w:sz w:val="28"/>
          <w:szCs w:val="28"/>
          <w:lang w:eastAsia="ru-RU"/>
        </w:rPr>
      </w:pPr>
      <w:r w:rsidRPr="00FE690A">
        <w:rPr>
          <w:rFonts w:ascii="Times New Roman" w:eastAsia="Times New Roman" w:hAnsi="Times New Roman" w:cs="Times New Roman"/>
          <w:b/>
          <w:bCs/>
          <w:color w:val="000000"/>
          <w:sz w:val="28"/>
          <w:szCs w:val="28"/>
          <w:shd w:val="clear" w:color="auto" w:fill="FFFFFF"/>
          <w:lang w:eastAsia="ru-RU"/>
        </w:rPr>
        <w:t>Поиск информации</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color w:val="000000"/>
          <w:sz w:val="28"/>
          <w:szCs w:val="28"/>
          <w:shd w:val="clear" w:color="auto" w:fill="FFFFFF"/>
          <w:lang w:eastAsia="ru-RU"/>
        </w:rPr>
        <w:t xml:space="preserve">Предполагается, что студент к третьему году обучения в вузе должен освоить правила работы в библиотеках. Современная библиотека – это не только книги, но и компьютерные залы, участки сканирования, </w:t>
      </w:r>
      <w:proofErr w:type="gramStart"/>
      <w:r w:rsidRPr="00FE690A">
        <w:rPr>
          <w:rFonts w:ascii="Times New Roman" w:eastAsia="Times New Roman" w:hAnsi="Times New Roman" w:cs="Times New Roman"/>
          <w:color w:val="000000"/>
          <w:sz w:val="28"/>
          <w:szCs w:val="28"/>
          <w:shd w:val="clear" w:color="auto" w:fill="FFFFFF"/>
          <w:lang w:eastAsia="ru-RU"/>
        </w:rPr>
        <w:t>интернет-классы</w:t>
      </w:r>
      <w:proofErr w:type="gramEnd"/>
      <w:r w:rsidRPr="00FE690A">
        <w:rPr>
          <w:rFonts w:ascii="Times New Roman" w:eastAsia="Times New Roman" w:hAnsi="Times New Roman" w:cs="Times New Roman"/>
          <w:color w:val="000000"/>
          <w:sz w:val="28"/>
          <w:szCs w:val="28"/>
          <w:shd w:val="clear" w:color="auto" w:fill="FFFFFF"/>
          <w:lang w:eastAsia="ru-RU"/>
        </w:rPr>
        <w:t>.</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color w:val="000000"/>
          <w:sz w:val="28"/>
          <w:szCs w:val="28"/>
          <w:shd w:val="clear" w:color="auto" w:fill="FFFFFF"/>
          <w:lang w:eastAsia="ru-RU"/>
        </w:rPr>
        <w:t>После выбора темы реферата начинают изучение состояния вопроса по литературным источникам. Непосредственному знакомству с литературой предшествует работа с систематическим, алфавитным и предметным каталогами.</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color w:val="000000"/>
          <w:sz w:val="28"/>
          <w:szCs w:val="28"/>
          <w:shd w:val="clear" w:color="auto" w:fill="FFFFFF"/>
          <w:lang w:eastAsia="ru-RU"/>
        </w:rPr>
        <w:t>Главная функция каталогов – дать возможность быстрого получения справок об имеющихся книгах. Попутно выявляется ещё целый ряд полезных функций каталогов. Одна из них – расширение кругозора в ходе поиска. В самом деле, обратившись к любому виду каталогов, студент, как правило, находит какие-то перекрестные ссылки, новые поисковые признаки и, таким образом, расширяет первоначальный круг поисков.</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color w:val="000000"/>
          <w:sz w:val="28"/>
          <w:szCs w:val="28"/>
          <w:shd w:val="clear" w:color="auto" w:fill="FFFFFF"/>
          <w:lang w:eastAsia="ru-RU"/>
        </w:rPr>
        <w:t xml:space="preserve">Первым шагом должна быть работа с систематическим каталогом. Систематический каталог группирует литературу в логическом порядке, </w:t>
      </w:r>
      <w:r w:rsidRPr="00FE690A">
        <w:rPr>
          <w:rFonts w:ascii="Times New Roman" w:eastAsia="Times New Roman" w:hAnsi="Times New Roman" w:cs="Times New Roman"/>
          <w:color w:val="000000"/>
          <w:sz w:val="28"/>
          <w:szCs w:val="28"/>
          <w:shd w:val="clear" w:color="auto" w:fill="FFFFFF"/>
          <w:lang w:eastAsia="ru-RU"/>
        </w:rPr>
        <w:lastRenderedPageBreak/>
        <w:t>соответственно существующей системе знаний. С его помощью можно выяснить, какие книги имеются в библиотеке по определенной отрасли знаний. Крупные отделы разбиваются на подотделы и рубрики, а их последовательность фиксируется в схеме библиотечной классификации с помощью индексов – условных обозначений для каждого отдела, подотдела и понятия, встречающегося в каталоге. Индекс может быть выражен буквой, цифрой или тем и другим вместе.</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color w:val="000000"/>
          <w:sz w:val="28"/>
          <w:szCs w:val="28"/>
          <w:shd w:val="clear" w:color="auto" w:fill="FFFFFF"/>
          <w:lang w:eastAsia="ru-RU"/>
        </w:rPr>
        <w:t>Существуют два пути подбора литературы по систематическому каталогу. Первый из них заключается в последовательном переходе от «общего к частному» с помощью беглого просмотра всей логической структуры схемы и нахождения интересующего индекса.</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color w:val="000000"/>
          <w:sz w:val="28"/>
          <w:szCs w:val="28"/>
          <w:shd w:val="clear" w:color="auto" w:fill="FFFFFF"/>
          <w:lang w:eastAsia="ru-RU"/>
        </w:rPr>
        <w:t>Второй путь подбора литературы осуществляется с помощью алфавитно-предметного указателя, который является ключом к систематическому каталогу. Алфавитно-предметный указатель представляет собой перечень всех отделов схемы, а также вопросов и проблем, о которых есть литература в каталоге. Наименования отраслей знания, отдельных тем и вопросов вынесены на отдельные карточки в алфавитном порядке.</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color w:val="000000"/>
          <w:sz w:val="28"/>
          <w:szCs w:val="28"/>
          <w:shd w:val="clear" w:color="auto" w:fill="FFFFFF"/>
          <w:lang w:eastAsia="ru-RU"/>
        </w:rPr>
        <w:t>Внутри раздела систематического каталога с разбивкой по годам (начиная с текущего) помещаются работы общего характера, монографии, учебники. Затем идут тематические рубрики. Надо записать номера наиболее полезных ящиков, чтобы затем быстро находить новинки. При необходимости можно воспользоваться библиотечным сервисом.</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color w:val="000000"/>
          <w:sz w:val="28"/>
          <w:szCs w:val="28"/>
          <w:shd w:val="clear" w:color="auto" w:fill="FFFFFF"/>
          <w:lang w:eastAsia="ru-RU"/>
        </w:rPr>
        <w:t xml:space="preserve">В алфавитном каталоге выдержан общий алфавитный порядок. Описываемые книги расставлены по алфавиту фамилий авторов или по алфавиту заглавий (если авторов больше трех или если книга представляет собой сборник самостоятельных статей разных авторов). Такой каталог объединяет произведения определенных авторов и позволяет установить, имеется ли в библиотеке конкретная книга и вообще произведения данного автора. С помощью алфавитного каталога уточняются сведения, касающиеся определенного издания: его выходные данные, инициалы авторов, объем, </w:t>
      </w:r>
      <w:r w:rsidRPr="00FE690A">
        <w:rPr>
          <w:rFonts w:ascii="Times New Roman" w:eastAsia="Times New Roman" w:hAnsi="Times New Roman" w:cs="Times New Roman"/>
          <w:color w:val="000000"/>
          <w:sz w:val="28"/>
          <w:szCs w:val="28"/>
          <w:shd w:val="clear" w:color="auto" w:fill="FFFFFF"/>
          <w:lang w:eastAsia="ru-RU"/>
        </w:rPr>
        <w:lastRenderedPageBreak/>
        <w:t xml:space="preserve">наличие вступительной статьи, списка литературы, иллюстраций. </w:t>
      </w:r>
      <w:proofErr w:type="gramStart"/>
      <w:r w:rsidRPr="00FE690A">
        <w:rPr>
          <w:rFonts w:ascii="Times New Roman" w:eastAsia="Times New Roman" w:hAnsi="Times New Roman" w:cs="Times New Roman"/>
          <w:color w:val="000000"/>
          <w:sz w:val="28"/>
          <w:szCs w:val="28"/>
          <w:shd w:val="clear" w:color="auto" w:fill="FFFFFF"/>
          <w:lang w:eastAsia="ru-RU"/>
        </w:rPr>
        <w:t>Карточки, из которых состоит каталог, содержат краткую сводку основных библиографических сведений о книге: ф. и. о. автора, заглавие, подзаголовочные данные, выходные данные (место издания, издательство, год издания), количественные характеристики, примечания и аннотации.</w:t>
      </w:r>
      <w:proofErr w:type="gramEnd"/>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color w:val="000000"/>
          <w:sz w:val="28"/>
          <w:szCs w:val="28"/>
          <w:shd w:val="clear" w:color="auto" w:fill="FFFFFF"/>
          <w:lang w:eastAsia="ru-RU"/>
        </w:rPr>
        <w:t>Для удобства и быстроты пользования алфавитным каталогом необходимо также иметь в виду некоторые правила расстановки карточек.</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lang w:eastAsia="ru-RU"/>
        </w:rPr>
      </w:pPr>
      <w:r w:rsidRPr="00FE690A">
        <w:rPr>
          <w:rFonts w:ascii="Times New Roman" w:eastAsia="Times New Roman" w:hAnsi="Times New Roman" w:cs="Times New Roman"/>
          <w:color w:val="000000"/>
          <w:sz w:val="28"/>
          <w:szCs w:val="28"/>
          <w:lang w:eastAsia="ru-RU"/>
        </w:rPr>
        <w:t>Карточки расставляются по первому слову описания, а в случае совпадения первых слов – по второму и т.д.</w:t>
      </w:r>
    </w:p>
    <w:p w:rsidR="00FE690A" w:rsidRPr="00FE690A" w:rsidRDefault="00FE690A" w:rsidP="002C7039">
      <w:pPr>
        <w:numPr>
          <w:ilvl w:val="0"/>
          <w:numId w:val="1"/>
        </w:numPr>
        <w:shd w:val="clear" w:color="auto" w:fill="FFFFFF"/>
        <w:spacing w:after="0" w:line="360" w:lineRule="auto"/>
        <w:ind w:left="0" w:firstLine="709"/>
        <w:contextualSpacing/>
        <w:jc w:val="both"/>
        <w:rPr>
          <w:rFonts w:ascii="Times New Roman" w:eastAsia="Times New Roman" w:hAnsi="Times New Roman" w:cs="Times New Roman"/>
          <w:color w:val="000000"/>
          <w:sz w:val="28"/>
          <w:szCs w:val="28"/>
          <w:lang w:eastAsia="ru-RU"/>
        </w:rPr>
      </w:pPr>
      <w:r w:rsidRPr="00FE690A">
        <w:rPr>
          <w:rFonts w:ascii="Times New Roman" w:eastAsia="Times New Roman" w:hAnsi="Times New Roman" w:cs="Times New Roman"/>
          <w:color w:val="000000"/>
          <w:sz w:val="28"/>
          <w:szCs w:val="28"/>
          <w:lang w:eastAsia="ru-RU"/>
        </w:rPr>
        <w:t>Карточки авторов-однофамильцев расставляются по алфавиту инициалов авторов.</w:t>
      </w:r>
    </w:p>
    <w:p w:rsidR="00FE690A" w:rsidRPr="00FE690A" w:rsidRDefault="00FE690A" w:rsidP="002C7039">
      <w:pPr>
        <w:numPr>
          <w:ilvl w:val="0"/>
          <w:numId w:val="1"/>
        </w:numPr>
        <w:shd w:val="clear" w:color="auto" w:fill="FFFFFF"/>
        <w:spacing w:after="0" w:line="360" w:lineRule="auto"/>
        <w:ind w:left="0" w:firstLine="709"/>
        <w:contextualSpacing/>
        <w:jc w:val="both"/>
        <w:rPr>
          <w:rFonts w:ascii="Times New Roman" w:eastAsia="Times New Roman" w:hAnsi="Times New Roman" w:cs="Times New Roman"/>
          <w:color w:val="000000"/>
          <w:sz w:val="28"/>
          <w:szCs w:val="28"/>
          <w:lang w:eastAsia="ru-RU"/>
        </w:rPr>
      </w:pPr>
      <w:r w:rsidRPr="00FE690A">
        <w:rPr>
          <w:rFonts w:ascii="Times New Roman" w:eastAsia="Times New Roman" w:hAnsi="Times New Roman" w:cs="Times New Roman"/>
          <w:color w:val="000000"/>
          <w:sz w:val="28"/>
          <w:szCs w:val="28"/>
          <w:lang w:eastAsia="ru-RU"/>
        </w:rPr>
        <w:t>Карточки с описанием произведений одного автора ставят по алфавиту заглавий.</w:t>
      </w:r>
    </w:p>
    <w:p w:rsidR="00FE690A" w:rsidRPr="00FE690A" w:rsidRDefault="00FE690A" w:rsidP="002C7039">
      <w:pPr>
        <w:numPr>
          <w:ilvl w:val="0"/>
          <w:numId w:val="1"/>
        </w:numPr>
        <w:shd w:val="clear" w:color="auto" w:fill="FFFFFF"/>
        <w:spacing w:after="0" w:line="360" w:lineRule="auto"/>
        <w:ind w:left="0" w:firstLine="709"/>
        <w:contextualSpacing/>
        <w:jc w:val="both"/>
        <w:rPr>
          <w:rFonts w:ascii="Times New Roman" w:eastAsia="Times New Roman" w:hAnsi="Times New Roman" w:cs="Times New Roman"/>
          <w:color w:val="000000"/>
          <w:sz w:val="28"/>
          <w:szCs w:val="28"/>
          <w:lang w:eastAsia="ru-RU"/>
        </w:rPr>
      </w:pPr>
      <w:r w:rsidRPr="00FE690A">
        <w:rPr>
          <w:rFonts w:ascii="Times New Roman" w:eastAsia="Times New Roman" w:hAnsi="Times New Roman" w:cs="Times New Roman"/>
          <w:color w:val="000000"/>
          <w:sz w:val="28"/>
          <w:szCs w:val="28"/>
          <w:lang w:eastAsia="ru-RU"/>
        </w:rPr>
        <w:t>Карточки на разные издания одной и той же книги помещаются в прямом или обратном хронологическом порядке.</w:t>
      </w:r>
    </w:p>
    <w:p w:rsidR="00FE690A" w:rsidRPr="00FE690A" w:rsidRDefault="00FE690A" w:rsidP="002C7039">
      <w:pPr>
        <w:numPr>
          <w:ilvl w:val="0"/>
          <w:numId w:val="1"/>
        </w:numPr>
        <w:shd w:val="clear" w:color="auto" w:fill="FFFFFF"/>
        <w:spacing w:after="0" w:line="360" w:lineRule="auto"/>
        <w:ind w:left="0" w:firstLine="709"/>
        <w:contextualSpacing/>
        <w:jc w:val="both"/>
        <w:rPr>
          <w:rFonts w:ascii="Times New Roman" w:eastAsia="Times New Roman" w:hAnsi="Times New Roman" w:cs="Times New Roman"/>
          <w:color w:val="000000"/>
          <w:sz w:val="28"/>
          <w:szCs w:val="28"/>
          <w:lang w:eastAsia="ru-RU"/>
        </w:rPr>
      </w:pPr>
      <w:r w:rsidRPr="00FE690A">
        <w:rPr>
          <w:rFonts w:ascii="Times New Roman" w:eastAsia="Times New Roman" w:hAnsi="Times New Roman" w:cs="Times New Roman"/>
          <w:color w:val="000000"/>
          <w:sz w:val="28"/>
          <w:szCs w:val="28"/>
          <w:lang w:eastAsia="ru-RU"/>
        </w:rPr>
        <w:t>Сокращённую форму наименования стран, организаций, учреждений рассматривают как слово и ставят по алфавиту.</w:t>
      </w:r>
    </w:p>
    <w:p w:rsidR="00FE690A" w:rsidRPr="00FE690A" w:rsidRDefault="00FE690A" w:rsidP="002C7039">
      <w:pPr>
        <w:numPr>
          <w:ilvl w:val="0"/>
          <w:numId w:val="1"/>
        </w:numPr>
        <w:shd w:val="clear" w:color="auto" w:fill="FFFFFF"/>
        <w:spacing w:after="0" w:line="360" w:lineRule="auto"/>
        <w:ind w:left="0" w:firstLine="709"/>
        <w:contextualSpacing/>
        <w:jc w:val="both"/>
        <w:rPr>
          <w:rFonts w:ascii="Times New Roman" w:eastAsia="Times New Roman" w:hAnsi="Times New Roman" w:cs="Times New Roman"/>
          <w:color w:val="000000"/>
          <w:sz w:val="28"/>
          <w:szCs w:val="28"/>
          <w:lang w:eastAsia="ru-RU"/>
        </w:rPr>
      </w:pPr>
      <w:r w:rsidRPr="00FE690A">
        <w:rPr>
          <w:rFonts w:ascii="Times New Roman" w:eastAsia="Times New Roman" w:hAnsi="Times New Roman" w:cs="Times New Roman"/>
          <w:color w:val="000000"/>
          <w:sz w:val="28"/>
          <w:szCs w:val="28"/>
          <w:lang w:eastAsia="ru-RU"/>
        </w:rPr>
        <w:t>Каталог периодики часто заменяют регистрационной картотекой. В этом случае на одну общую карточку вынесено название, а также номера издания, имеющиеся в библиотеке. Таким образом, на одной карточке собираются сведения за несколько лет.</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color w:val="000000"/>
          <w:sz w:val="28"/>
          <w:szCs w:val="28"/>
          <w:shd w:val="clear" w:color="auto" w:fill="FFFFFF"/>
          <w:lang w:eastAsia="ru-RU"/>
        </w:rPr>
        <w:t>Предметный каталог представляет собой алфавитный список разных понятий, подобный предметному указателю в книгах. Предметный каталог используется при подборе материалов по узкоспециальным вопросам. Он прост в обращении и напоминает по структуре энциклопедический словарь.</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color w:val="000000"/>
          <w:sz w:val="28"/>
          <w:szCs w:val="28"/>
          <w:shd w:val="clear" w:color="auto" w:fill="FFFFFF"/>
          <w:lang w:eastAsia="ru-RU"/>
        </w:rPr>
        <w:t>Начинать изучение литературы после просмотра каталогов следует с соответствующих разделов учебников и монографий, в которых могут встретиться интересующие студента вопросы. Литературные ссылки, имеющиеся в конце книги или в конце отдельных глав, могут послужить указанием для дальнейшего подбора литературы в нужном направлении.</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color w:val="000000"/>
          <w:sz w:val="28"/>
          <w:szCs w:val="28"/>
          <w:shd w:val="clear" w:color="auto" w:fill="FFFFFF"/>
          <w:lang w:eastAsia="ru-RU"/>
        </w:rPr>
        <w:lastRenderedPageBreak/>
        <w:t>После этого для уяснения современного состояния вопроса, проблем, «точек» роста соответствующей отрасли техники, для расширения полученных сведений следует произвести дополнительный поиск литературы. Много ценных материалов, отражающих новейшие достижения науки и промышленности, публикуется в отраслевых журналах («Вопросы философии», «Философские науки», «Философия и общество» и др.).</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color w:val="000000"/>
          <w:sz w:val="28"/>
          <w:szCs w:val="28"/>
          <w:shd w:val="clear" w:color="auto" w:fill="FFFFFF"/>
          <w:lang w:eastAsia="ru-RU"/>
        </w:rPr>
        <w:t>В последних за год номерах журналов обычно помещается сводный перечень статей (алфавитный и систематический). Иногда такие указатели издаются отдельными выпусками за несколько лет. Поиск литературы следует вести ретроспективно – от нескольких свежих публикаций, по библиографии и ключевым словам.</w:t>
      </w:r>
    </w:p>
    <w:p w:rsidR="00FE690A" w:rsidRPr="00FE690A" w:rsidRDefault="00FE690A" w:rsidP="002C7039">
      <w:pPr>
        <w:spacing w:after="0" w:line="360" w:lineRule="auto"/>
        <w:ind w:firstLine="709"/>
        <w:contextualSpacing/>
        <w:jc w:val="both"/>
        <w:rPr>
          <w:rFonts w:ascii="Times New Roman" w:eastAsia="Times New Roman" w:hAnsi="Times New Roman" w:cs="Times New Roman"/>
          <w:b/>
          <w:bCs/>
          <w:color w:val="000000"/>
          <w:sz w:val="28"/>
          <w:szCs w:val="28"/>
          <w:shd w:val="clear" w:color="auto" w:fill="FFFFFF"/>
          <w:lang w:eastAsia="ru-RU"/>
        </w:rPr>
      </w:pPr>
      <w:r w:rsidRPr="00FE690A">
        <w:rPr>
          <w:rFonts w:ascii="Times New Roman" w:eastAsia="Times New Roman" w:hAnsi="Times New Roman" w:cs="Times New Roman"/>
          <w:color w:val="000000"/>
          <w:sz w:val="28"/>
          <w:szCs w:val="28"/>
          <w:shd w:val="clear" w:color="auto" w:fill="FFFFFF"/>
          <w:lang w:eastAsia="ru-RU"/>
        </w:rPr>
        <w:t>С иностранной литературой студентам, не владеющим иностранными языками, лучше начинать знакомитьс</w:t>
      </w:r>
      <w:bookmarkStart w:id="0" w:name="_GoBack"/>
      <w:bookmarkEnd w:id="0"/>
      <w:r w:rsidRPr="00FE690A">
        <w:rPr>
          <w:rFonts w:ascii="Times New Roman" w:eastAsia="Times New Roman" w:hAnsi="Times New Roman" w:cs="Times New Roman"/>
          <w:color w:val="000000"/>
          <w:sz w:val="28"/>
          <w:szCs w:val="28"/>
          <w:shd w:val="clear" w:color="auto" w:fill="FFFFFF"/>
          <w:lang w:eastAsia="ru-RU"/>
        </w:rPr>
        <w:t>я не по первоисточникам, а по реферативным журналам.</w:t>
      </w:r>
    </w:p>
    <w:p w:rsidR="00FE690A" w:rsidRPr="00FE690A" w:rsidRDefault="00FE690A" w:rsidP="002C7039">
      <w:pPr>
        <w:spacing w:after="0" w:line="360" w:lineRule="auto"/>
        <w:ind w:firstLine="709"/>
        <w:contextualSpacing/>
        <w:jc w:val="both"/>
        <w:outlineLvl w:val="2"/>
        <w:rPr>
          <w:rFonts w:ascii="Times New Roman" w:eastAsia="Times New Roman" w:hAnsi="Times New Roman" w:cs="Times New Roman"/>
          <w:b/>
          <w:bCs/>
          <w:sz w:val="28"/>
          <w:szCs w:val="28"/>
          <w:lang w:eastAsia="ru-RU"/>
        </w:rPr>
      </w:pPr>
      <w:r w:rsidRPr="00FE690A">
        <w:rPr>
          <w:rFonts w:ascii="Times New Roman" w:eastAsia="Times New Roman" w:hAnsi="Times New Roman" w:cs="Times New Roman"/>
          <w:b/>
          <w:bCs/>
          <w:color w:val="000000"/>
          <w:sz w:val="28"/>
          <w:szCs w:val="28"/>
          <w:shd w:val="clear" w:color="auto" w:fill="FFFFFF"/>
          <w:lang w:eastAsia="ru-RU"/>
        </w:rPr>
        <w:t>Методика чтения</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color w:val="000000"/>
          <w:sz w:val="28"/>
          <w:szCs w:val="28"/>
          <w:shd w:val="clear" w:color="auto" w:fill="FFFFFF"/>
          <w:lang w:eastAsia="ru-RU"/>
        </w:rPr>
        <w:t>Одним из важнейших условий продуктивности и качества работы студента является умение извлечь из подобранного материала нужные сведения, быстро сориентироваться в них и рационально ими распорядиться.</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color w:val="000000"/>
          <w:sz w:val="28"/>
          <w:szCs w:val="28"/>
          <w:shd w:val="clear" w:color="auto" w:fill="FFFFFF"/>
          <w:lang w:eastAsia="ru-RU"/>
        </w:rPr>
        <w:t>Изучать литературу нужно с большим разбором и начинать с книг, которые дают основную массу информации и формируют каркас знаний.</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color w:val="000000"/>
          <w:sz w:val="28"/>
          <w:szCs w:val="28"/>
          <w:shd w:val="clear" w:color="auto" w:fill="FFFFFF"/>
          <w:lang w:eastAsia="ru-RU"/>
        </w:rPr>
        <w:t>Чтение книги начинается с просмотра ее оглавления и наиболее интересных разделов. При работе с книгой нужно одновременно выписывать номера страниц для ксерокопирования. В своих копиях (на ксерокопированных страницах) можно делать подчеркивания и закладки, подцвечивать фрагменты рисунков, схем и графиков.</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color w:val="000000"/>
          <w:sz w:val="28"/>
          <w:szCs w:val="28"/>
          <w:shd w:val="clear" w:color="auto" w:fill="FFFFFF"/>
          <w:lang w:eastAsia="ru-RU"/>
        </w:rPr>
        <w:t xml:space="preserve">Каждый студент должен владеть навыками </w:t>
      </w:r>
      <w:r w:rsidRPr="00FE690A">
        <w:rPr>
          <w:rFonts w:ascii="Times New Roman" w:eastAsia="Times New Roman" w:hAnsi="Times New Roman" w:cs="Times New Roman"/>
          <w:i/>
          <w:iCs/>
          <w:color w:val="000000"/>
          <w:sz w:val="28"/>
          <w:szCs w:val="28"/>
          <w:shd w:val="clear" w:color="auto" w:fill="FFFFFF"/>
          <w:lang w:eastAsia="ru-RU"/>
        </w:rPr>
        <w:t xml:space="preserve">динамического </w:t>
      </w:r>
      <w:r w:rsidRPr="00FE690A">
        <w:rPr>
          <w:rFonts w:ascii="Times New Roman" w:eastAsia="Times New Roman" w:hAnsi="Times New Roman" w:cs="Times New Roman"/>
          <w:color w:val="000000"/>
          <w:sz w:val="28"/>
          <w:szCs w:val="28"/>
          <w:shd w:val="clear" w:color="auto" w:fill="FFFFFF"/>
          <w:lang w:eastAsia="ru-RU"/>
        </w:rPr>
        <w:t>чтения – способностью изменять как скорость чтения, так и коэффициент усвоения в зависимости от цели чтения и сложности текста.</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color w:val="000000"/>
          <w:sz w:val="28"/>
          <w:szCs w:val="28"/>
          <w:shd w:val="clear" w:color="auto" w:fill="FFFFFF"/>
          <w:lang w:eastAsia="ru-RU"/>
        </w:rPr>
        <w:t xml:space="preserve">Чтение бывает </w:t>
      </w:r>
      <w:r w:rsidRPr="00FE690A">
        <w:rPr>
          <w:rFonts w:ascii="Times New Roman" w:eastAsia="Times New Roman" w:hAnsi="Times New Roman" w:cs="Times New Roman"/>
          <w:i/>
          <w:iCs/>
          <w:color w:val="000000"/>
          <w:sz w:val="28"/>
          <w:szCs w:val="28"/>
          <w:shd w:val="clear" w:color="auto" w:fill="FFFFFF"/>
          <w:lang w:eastAsia="ru-RU"/>
        </w:rPr>
        <w:t xml:space="preserve">выборочное </w:t>
      </w:r>
      <w:r w:rsidRPr="00FE690A">
        <w:rPr>
          <w:rFonts w:ascii="Times New Roman" w:eastAsia="Times New Roman" w:hAnsi="Times New Roman" w:cs="Times New Roman"/>
          <w:color w:val="000000"/>
          <w:sz w:val="28"/>
          <w:szCs w:val="28"/>
          <w:shd w:val="clear" w:color="auto" w:fill="FFFFFF"/>
          <w:lang w:eastAsia="ru-RU"/>
        </w:rPr>
        <w:t xml:space="preserve">(с пропуском отдельных участков текста) и </w:t>
      </w:r>
      <w:r w:rsidRPr="00FE690A">
        <w:rPr>
          <w:rFonts w:ascii="Times New Roman" w:eastAsia="Times New Roman" w:hAnsi="Times New Roman" w:cs="Times New Roman"/>
          <w:i/>
          <w:iCs/>
          <w:color w:val="000000"/>
          <w:sz w:val="28"/>
          <w:szCs w:val="28"/>
          <w:shd w:val="clear" w:color="auto" w:fill="FFFFFF"/>
          <w:lang w:eastAsia="ru-RU"/>
        </w:rPr>
        <w:t xml:space="preserve">сплошное. </w:t>
      </w:r>
      <w:proofErr w:type="gramStart"/>
      <w:r w:rsidRPr="00FE690A">
        <w:rPr>
          <w:rFonts w:ascii="Times New Roman" w:eastAsia="Times New Roman" w:hAnsi="Times New Roman" w:cs="Times New Roman"/>
          <w:color w:val="000000"/>
          <w:sz w:val="28"/>
          <w:szCs w:val="28"/>
          <w:shd w:val="clear" w:color="auto" w:fill="FFFFFF"/>
          <w:lang w:eastAsia="ru-RU"/>
        </w:rPr>
        <w:t xml:space="preserve">Сплошное чтение делится на ознакомительное, изучающее, </w:t>
      </w:r>
      <w:r w:rsidRPr="00FE690A">
        <w:rPr>
          <w:rFonts w:ascii="Times New Roman" w:eastAsia="Times New Roman" w:hAnsi="Times New Roman" w:cs="Times New Roman"/>
          <w:color w:val="000000"/>
          <w:sz w:val="28"/>
          <w:szCs w:val="28"/>
          <w:shd w:val="clear" w:color="auto" w:fill="FFFFFF"/>
          <w:lang w:eastAsia="ru-RU"/>
        </w:rPr>
        <w:lastRenderedPageBreak/>
        <w:t>корректорское и критическое; выборочное – на ориентировочное, поиск, просмотр.</w:t>
      </w:r>
      <w:proofErr w:type="gramEnd"/>
      <w:r w:rsidRPr="00FE690A">
        <w:rPr>
          <w:rFonts w:ascii="Times New Roman" w:eastAsia="Times New Roman" w:hAnsi="Times New Roman" w:cs="Times New Roman"/>
          <w:color w:val="000000"/>
          <w:sz w:val="28"/>
          <w:szCs w:val="28"/>
          <w:shd w:val="clear" w:color="auto" w:fill="FFFFFF"/>
          <w:lang w:eastAsia="ru-RU"/>
        </w:rPr>
        <w:t xml:space="preserve"> Рассмотрим сначала виды выборочного чтения.</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i/>
          <w:iCs/>
          <w:color w:val="000000"/>
          <w:sz w:val="28"/>
          <w:szCs w:val="28"/>
          <w:shd w:val="clear" w:color="auto" w:fill="FFFFFF"/>
          <w:lang w:eastAsia="ru-RU"/>
        </w:rPr>
        <w:t xml:space="preserve">Ориентировочное </w:t>
      </w:r>
      <w:r w:rsidRPr="00FE690A">
        <w:rPr>
          <w:rFonts w:ascii="Times New Roman" w:eastAsia="Times New Roman" w:hAnsi="Times New Roman" w:cs="Times New Roman"/>
          <w:color w:val="000000"/>
          <w:sz w:val="28"/>
          <w:szCs w:val="28"/>
          <w:shd w:val="clear" w:color="auto" w:fill="FFFFFF"/>
          <w:lang w:eastAsia="ru-RU"/>
        </w:rPr>
        <w:t>используется при первом знакомстве с книгой (автор, название, аннотация, предисловие, оглавление) и позволяет определить, стоит ли её читать. Поиск и отбор литературы обязательно связаны с ориентировочным чтением.</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i/>
          <w:iCs/>
          <w:color w:val="000000"/>
          <w:sz w:val="28"/>
          <w:szCs w:val="28"/>
          <w:shd w:val="clear" w:color="auto" w:fill="FFFFFF"/>
          <w:lang w:eastAsia="ru-RU"/>
        </w:rPr>
        <w:t xml:space="preserve">Чтение-поиск </w:t>
      </w:r>
      <w:r w:rsidRPr="00FE690A">
        <w:rPr>
          <w:rFonts w:ascii="Times New Roman" w:eastAsia="Times New Roman" w:hAnsi="Times New Roman" w:cs="Times New Roman"/>
          <w:color w:val="000000"/>
          <w:sz w:val="28"/>
          <w:szCs w:val="28"/>
          <w:shd w:val="clear" w:color="auto" w:fill="FFFFFF"/>
          <w:lang w:eastAsia="ru-RU"/>
        </w:rPr>
        <w:t>выполняется при поиске конкретной информации в энциклопедиях, справочниках, реферативных изданиях. Здесь помогают оглавления, предметные и алфавитные указатели.</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i/>
          <w:iCs/>
          <w:color w:val="000000"/>
          <w:sz w:val="28"/>
          <w:szCs w:val="28"/>
          <w:shd w:val="clear" w:color="auto" w:fill="FFFFFF"/>
          <w:lang w:eastAsia="ru-RU"/>
        </w:rPr>
        <w:t xml:space="preserve">Просмотр </w:t>
      </w:r>
      <w:r w:rsidRPr="00FE690A">
        <w:rPr>
          <w:rFonts w:ascii="Times New Roman" w:eastAsia="Times New Roman" w:hAnsi="Times New Roman" w:cs="Times New Roman"/>
          <w:color w:val="000000"/>
          <w:sz w:val="28"/>
          <w:szCs w:val="28"/>
          <w:shd w:val="clear" w:color="auto" w:fill="FFFFFF"/>
          <w:lang w:eastAsia="ru-RU"/>
        </w:rPr>
        <w:t>производится для выявления в короткий срок основного содержания текста. Максимально точно записываются определения, схемы и т.п. Выписки делаются обязательно с указанием источников – в том виде, в каком это нужно для включения в библиографию.</w:t>
      </w:r>
    </w:p>
    <w:p w:rsidR="00FE690A"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color w:val="000000"/>
          <w:sz w:val="28"/>
          <w:szCs w:val="28"/>
          <w:shd w:val="clear" w:color="auto" w:fill="FFFFFF"/>
          <w:lang w:eastAsia="ru-RU"/>
        </w:rPr>
        <w:t>Ознакомительное и изучающее сплошное чтение связано с работой памяти. Память обеспечивается процессами запоминания, сохранения, узнавания и воспроизведения. Она бывает образной, эмоциональной, двигательной и словесно-логической. Лучше, если используется комбинация видов памяти. Запоминанию текста способствует его запись (здесь дело не в «моторике», а в мысленной переработке текста).</w:t>
      </w:r>
    </w:p>
    <w:p w:rsidR="00B06BC4" w:rsidRPr="00FE690A" w:rsidRDefault="00FE690A" w:rsidP="002C7039">
      <w:pPr>
        <w:spacing w:after="0"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FE690A">
        <w:rPr>
          <w:rFonts w:ascii="Times New Roman" w:eastAsia="Times New Roman" w:hAnsi="Times New Roman" w:cs="Times New Roman"/>
          <w:color w:val="000000"/>
          <w:sz w:val="28"/>
          <w:szCs w:val="28"/>
          <w:shd w:val="clear" w:color="auto" w:fill="FFFFFF"/>
          <w:lang w:eastAsia="ru-RU"/>
        </w:rPr>
        <w:t xml:space="preserve">Чтение должно быть сопряжено с размышлением и проецированием </w:t>
      </w:r>
      <w:proofErr w:type="gramStart"/>
      <w:r w:rsidRPr="00FE690A">
        <w:rPr>
          <w:rFonts w:ascii="Times New Roman" w:eastAsia="Times New Roman" w:hAnsi="Times New Roman" w:cs="Times New Roman"/>
          <w:color w:val="000000"/>
          <w:sz w:val="28"/>
          <w:szCs w:val="28"/>
          <w:shd w:val="clear" w:color="auto" w:fill="FFFFFF"/>
          <w:lang w:eastAsia="ru-RU"/>
        </w:rPr>
        <w:t>прочитанного</w:t>
      </w:r>
      <w:proofErr w:type="gramEnd"/>
      <w:r w:rsidRPr="00FE690A">
        <w:rPr>
          <w:rFonts w:ascii="Times New Roman" w:eastAsia="Times New Roman" w:hAnsi="Times New Roman" w:cs="Times New Roman"/>
          <w:color w:val="000000"/>
          <w:sz w:val="28"/>
          <w:szCs w:val="28"/>
          <w:shd w:val="clear" w:color="auto" w:fill="FFFFFF"/>
          <w:lang w:eastAsia="ru-RU"/>
        </w:rPr>
        <w:t xml:space="preserve"> на собственные проблемы.</w:t>
      </w:r>
    </w:p>
    <w:p w:rsidR="00FE690A" w:rsidRPr="00FE690A" w:rsidRDefault="00FE690A" w:rsidP="002C7039">
      <w:pPr>
        <w:spacing w:after="0" w:line="360" w:lineRule="auto"/>
        <w:ind w:firstLine="709"/>
        <w:contextualSpacing/>
        <w:jc w:val="both"/>
        <w:rPr>
          <w:sz w:val="28"/>
          <w:szCs w:val="28"/>
        </w:rPr>
      </w:pPr>
    </w:p>
    <w:sectPr w:rsidR="00FE690A" w:rsidRPr="00FE690A" w:rsidSect="00E478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F03DC1"/>
    <w:multiLevelType w:val="multilevel"/>
    <w:tmpl w:val="AD982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E690A"/>
    <w:rsid w:val="002C7039"/>
    <w:rsid w:val="00AE748A"/>
    <w:rsid w:val="00B06BC4"/>
    <w:rsid w:val="00E478E0"/>
    <w:rsid w:val="00FE69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8E0"/>
  </w:style>
  <w:style w:type="paragraph" w:styleId="2">
    <w:name w:val="heading 2"/>
    <w:basedOn w:val="a"/>
    <w:link w:val="20"/>
    <w:uiPriority w:val="9"/>
    <w:qFormat/>
    <w:rsid w:val="00FE690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FE690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E690A"/>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E690A"/>
    <w:rPr>
      <w:rFonts w:ascii="Times New Roman" w:eastAsia="Times New Roman" w:hAnsi="Times New Roman" w:cs="Times New Roman"/>
      <w:b/>
      <w:bCs/>
      <w:sz w:val="27"/>
      <w:szCs w:val="27"/>
      <w:lang w:eastAsia="ru-RU"/>
    </w:rPr>
  </w:style>
  <w:style w:type="character" w:customStyle="1" w:styleId="submenu-table">
    <w:name w:val="submenu-table"/>
    <w:basedOn w:val="a0"/>
    <w:rsid w:val="00FE690A"/>
  </w:style>
  <w:style w:type="character" w:customStyle="1" w:styleId="butback">
    <w:name w:val="butback"/>
    <w:basedOn w:val="a0"/>
    <w:rsid w:val="00FE690A"/>
  </w:style>
  <w:style w:type="character" w:customStyle="1" w:styleId="apple-converted-space">
    <w:name w:val="apple-converted-space"/>
    <w:basedOn w:val="a0"/>
    <w:rsid w:val="00FE69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FE690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FE690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E690A"/>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E690A"/>
    <w:rPr>
      <w:rFonts w:ascii="Times New Roman" w:eastAsia="Times New Roman" w:hAnsi="Times New Roman" w:cs="Times New Roman"/>
      <w:b/>
      <w:bCs/>
      <w:sz w:val="27"/>
      <w:szCs w:val="27"/>
      <w:lang w:eastAsia="ru-RU"/>
    </w:rPr>
  </w:style>
  <w:style w:type="character" w:customStyle="1" w:styleId="submenu-table">
    <w:name w:val="submenu-table"/>
    <w:basedOn w:val="a0"/>
    <w:rsid w:val="00FE690A"/>
  </w:style>
  <w:style w:type="character" w:customStyle="1" w:styleId="butback">
    <w:name w:val="butback"/>
    <w:basedOn w:val="a0"/>
    <w:rsid w:val="00FE690A"/>
  </w:style>
  <w:style w:type="character" w:customStyle="1" w:styleId="apple-converted-space">
    <w:name w:val="apple-converted-space"/>
    <w:basedOn w:val="a0"/>
    <w:rsid w:val="00FE690A"/>
  </w:style>
</w:styles>
</file>

<file path=word/webSettings.xml><?xml version="1.0" encoding="utf-8"?>
<w:webSettings xmlns:r="http://schemas.openxmlformats.org/officeDocument/2006/relationships" xmlns:w="http://schemas.openxmlformats.org/wordprocessingml/2006/main">
  <w:divs>
    <w:div w:id="1520192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1546</Words>
  <Characters>8817</Characters>
  <Application>Microsoft Office Word</Application>
  <DocSecurity>0</DocSecurity>
  <Lines>73</Lines>
  <Paragraphs>20</Paragraphs>
  <ScaleCrop>false</ScaleCrop>
  <Company/>
  <LinksUpToDate>false</LinksUpToDate>
  <CharactersWithSpaces>10343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ADM-WS</cp:lastModifiedBy>
  <cp:revision>3</cp:revision>
  <dcterms:created xsi:type="dcterms:W3CDTF">2013-09-08T16:01:00Z</dcterms:created>
  <dcterms:modified xsi:type="dcterms:W3CDTF">2014-07-15T08:06:00Z</dcterms:modified>
</cp:coreProperties>
</file>